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3E" w:rsidRDefault="0018453E" w:rsidP="0018453E">
      <w:pPr>
        <w:ind w:hanging="720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571500</wp:posOffset>
            </wp:positionV>
            <wp:extent cx="939165" cy="800100"/>
            <wp:effectExtent l="0" t="0" r="0" b="0"/>
            <wp:wrapTight wrapText="bothSides">
              <wp:wrapPolygon edited="0">
                <wp:start x="0" y="0"/>
                <wp:lineTo x="0" y="21086"/>
                <wp:lineTo x="21030" y="21086"/>
                <wp:lineTo x="2103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5029200</wp:posOffset>
            </wp:positionH>
            <wp:positionV relativeFrom="paragraph">
              <wp:posOffset>571500</wp:posOffset>
            </wp:positionV>
            <wp:extent cx="10287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00" y="21086"/>
                <wp:lineTo x="2120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4114800</wp:posOffset>
            </wp:positionH>
            <wp:positionV relativeFrom="paragraph">
              <wp:posOffset>571500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2971800</wp:posOffset>
            </wp:positionH>
            <wp:positionV relativeFrom="paragraph">
              <wp:posOffset>571500</wp:posOffset>
            </wp:positionV>
            <wp:extent cx="1143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40" y="21086"/>
                <wp:lineTo x="2124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1943100</wp:posOffset>
            </wp:positionH>
            <wp:positionV relativeFrom="paragraph">
              <wp:posOffset>571500</wp:posOffset>
            </wp:positionV>
            <wp:extent cx="10287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00" y="21086"/>
                <wp:lineTo x="2120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914400</wp:posOffset>
            </wp:positionH>
            <wp:positionV relativeFrom="paragraph">
              <wp:posOffset>571500</wp:posOffset>
            </wp:positionV>
            <wp:extent cx="1028700" cy="781685"/>
            <wp:effectExtent l="0" t="0" r="0" b="0"/>
            <wp:wrapTight wrapText="bothSides">
              <wp:wrapPolygon edited="0">
                <wp:start x="0" y="0"/>
                <wp:lineTo x="0" y="21056"/>
                <wp:lineTo x="21200" y="21056"/>
                <wp:lineTo x="212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68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571500</wp:posOffset>
            </wp:positionV>
            <wp:extent cx="10287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00" y="21098"/>
                <wp:lineTo x="212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972300" cy="0"/>
                <wp:effectExtent l="28575" t="28575" r="28575" b="2857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54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BFIAIAADwEAAAOAAAAZHJzL2Uyb0RvYy54bWysU8uO2jAU3VfqP1jeQxImw0BEGFUJdENb&#10;pKEfYGyHWOPYlm0IqOq/99o8WjqbUdUsHD/OPT733uPZ87GT6MCtE1qVOBumGHFFNRNqV+Lvm+Vg&#10;gpHzRDEiteIlPnGHn+cfP8x6U/CRbrVk3CIgUa7oTYlb702RJI62vCNuqA1XcNho2xEPS7tLmCU9&#10;sHcyGaXpOOm1ZcZqyp2D3fp8iOeRv2k49d+axnGPZIlBm4+jjeM2jMl8RoqdJaYV9CKD/IOKjggF&#10;l96oauIJ2lvxhqoT1GqnGz+kukt00wjKYw6QTZb+lc1LSwyPuUBxnLmVyf0/Wvr1sLZIMOhdhpEi&#10;HfRoJRRHsITa9MYVAKnU2obs6FG9mJWmrw4pXbVE7XjUuDkZiIsRyV1IWDgDN2z7L5oBhuy9joU6&#10;NrYLlFACdIz9ON36wY8eUdgcT59GDym0jV7PElJcA411/jPXHQqTEksQHYnJYeU8SAfoFRLuUXop&#10;pIztlgr1Jc7z/DFQdwaS961QG7DAa6RwWgoW4CHQ2d22khYdSLBQ/EJlgP4OZvVesUjfcsIWl7kn&#10;Qp7ngJcq8EFyIPAyO3vkxzSdLiaLST7IR+PFIE/revBpWeWD8TJ7eqwf6qqqs59BWpYXrWCMq6Du&#10;6tcsf58fLi/n7LSbY2+FSe7ZY4og9vqPomN3Q0PP1thqdlrbUI3QaLBoBF+eU3gDf64j6vejn/8C&#10;AAD//wMAUEsDBBQABgAIAAAAIQDvaZKl3QAAAAcBAAAPAAAAZHJzL2Rvd25yZXYueG1sTI9PT8JA&#10;EMXvJn6HzZh4ky0NEqzdEoNo4oED4MHj0h27Dd3Z0l1o5dM7xIOc5s+bvPebfD64RpywC7UnBeNR&#10;AgKp9KamSsHn9u1hBiJETUY3nlDBDwaYF7c3uc6M72mNp02sBJtQyLQCG2ObSRlKi06HkW+RWPv2&#10;ndORx66SptM9m7tGpkkylU7XxAlWt7iwWO43R6fgsNq/pl9xNZ28n/vleUk2/Rivlbq/G16eQUQc&#10;4v8xXPAZHQpm2vkjmSAaBfxIVPA44XpRk6cZd7u/jSxyec1f/AIAAP//AwBQSwECLQAUAAYACAAA&#10;ACEAtoM4kv4AAADhAQAAEwAAAAAAAAAAAAAAAAAAAAAAW0NvbnRlbnRfVHlwZXNdLnhtbFBLAQIt&#10;ABQABgAIAAAAIQA4/SH/1gAAAJQBAAALAAAAAAAAAAAAAAAAAC8BAABfcmVscy8ucmVsc1BLAQIt&#10;ABQABgAIAAAAIQDI4hBFIAIAADwEAAAOAAAAAAAAAAAAAAAAAC4CAABkcnMvZTJvRG9jLnhtbFBL&#10;AQItABQABgAIAAAAIQDvaZKl3QAAAAcBAAAPAAAAAAAAAAAAAAAAAHoEAABkcnMvZG93bnJldi54&#10;bWxQSwUGAAAAAAQABADzAAAAhAUAAAAA&#10;" strokeweight="3.5pt">
                <v:stroke linestyle="thinThick"/>
              </v:line>
            </w:pict>
          </mc:Fallback>
        </mc:AlternateContent>
      </w:r>
      <w:r>
        <w:rPr>
          <w:rFonts w:ascii="Book Antiqua" w:hAnsi="Book Antiqua"/>
          <w:b/>
          <w:color w:val="990033"/>
          <w:sz w:val="46"/>
          <w:szCs w:val="46"/>
        </w:rPr>
        <w:t xml:space="preserve">М </w:t>
      </w:r>
      <w:r>
        <w:rPr>
          <w:rFonts w:ascii="Book Antiqua" w:hAnsi="Book Antiqua"/>
          <w:b/>
          <w:color w:val="990033"/>
          <w:sz w:val="28"/>
          <w:szCs w:val="28"/>
        </w:rPr>
        <w:t>Е Ж Д У Н А Р О Д Н А Я</w:t>
      </w:r>
      <w:r>
        <w:rPr>
          <w:rFonts w:ascii="Book Antiqua" w:hAnsi="Book Antiqua"/>
          <w:b/>
          <w:color w:val="990033"/>
          <w:sz w:val="46"/>
          <w:szCs w:val="46"/>
        </w:rPr>
        <w:t xml:space="preserve"> Б</w:t>
      </w:r>
      <w:r>
        <w:rPr>
          <w:rFonts w:ascii="Book Antiqua" w:hAnsi="Book Antiqua"/>
          <w:b/>
          <w:color w:val="990033"/>
          <w:sz w:val="28"/>
          <w:szCs w:val="28"/>
        </w:rPr>
        <w:t xml:space="preserve"> И З Н Е С</w:t>
      </w:r>
      <w:r>
        <w:rPr>
          <w:rFonts w:ascii="Book Antiqua" w:hAnsi="Book Antiqua"/>
          <w:b/>
          <w:color w:val="990033"/>
          <w:sz w:val="46"/>
          <w:szCs w:val="46"/>
        </w:rPr>
        <w:t xml:space="preserve"> К</w:t>
      </w:r>
      <w:r>
        <w:rPr>
          <w:rFonts w:ascii="Book Antiqua" w:hAnsi="Book Antiqua"/>
          <w:b/>
          <w:color w:val="990033"/>
          <w:sz w:val="28"/>
          <w:szCs w:val="28"/>
        </w:rPr>
        <w:t xml:space="preserve"> О Р П О Р А Ц И Я          </w:t>
      </w:r>
    </w:p>
    <w:p w:rsidR="0018453E" w:rsidRDefault="0018453E" w:rsidP="0018453E">
      <w:pPr>
        <w:ind w:hanging="720"/>
        <w:jc w:val="center"/>
        <w:rPr>
          <w:b/>
          <w:sz w:val="20"/>
          <w:szCs w:val="20"/>
          <w:lang w:val="pl-PL"/>
        </w:rPr>
      </w:pPr>
      <w:r>
        <w:rPr>
          <w:rFonts w:ascii="Monotype Corsiva" w:hAnsi="Monotype Corsiva"/>
          <w:b/>
          <w:i/>
          <w:sz w:val="28"/>
          <w:szCs w:val="28"/>
          <w:lang w:val="pl-PL"/>
        </w:rPr>
        <w:t>I  n  t  e  r  n  a  t  I  o  n  a  l          B  u  s  I  n  e  s  s         C  o  r  p  o  r  a  t  I  o  n</w:t>
      </w:r>
    </w:p>
    <w:p w:rsidR="0018453E" w:rsidRDefault="0018453E" w:rsidP="0018453E">
      <w:pPr>
        <w:rPr>
          <w:color w:val="3A3A3A"/>
          <w:sz w:val="17"/>
          <w:szCs w:val="17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-48895</wp:posOffset>
                </wp:positionV>
                <wp:extent cx="6057900" cy="924560"/>
                <wp:effectExtent l="0" t="0" r="0" b="6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53E" w:rsidRDefault="0018453E" w:rsidP="0018453E">
                            <w:pPr>
                              <w:jc w:val="center"/>
                              <w:rPr>
                                <w:b/>
                                <w:spacing w:val="4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pacing w:val="40"/>
                                <w:sz w:val="44"/>
                                <w:szCs w:val="44"/>
                              </w:rPr>
                              <w:t>ЯПОНСКИЕ ОРГАНИЗАЦИИ,</w:t>
                            </w:r>
                          </w:p>
                          <w:p w:rsidR="0018453E" w:rsidRDefault="0018453E" w:rsidP="0018453E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приглашенные для участия в российско-японских дел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овых встречах (2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1-26 октября 2013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г.) </w:t>
                            </w:r>
                          </w:p>
                          <w:p w:rsidR="0018453E" w:rsidRDefault="0018453E" w:rsidP="0018453E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по выявлению интересов Вашей организации в профессиональной международной деятельности</w:t>
                            </w:r>
                          </w:p>
                          <w:p w:rsidR="0018453E" w:rsidRDefault="0018453E" w:rsidP="001845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pt;margin-top:-3.85pt;width:477pt;height:7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LgtQIAALs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gflEbSHHj2yvUF3co/gCOozDjoDt4cBHM0ezsHX5aqHe1l900jIZUvFht0qJceW0Rr4hfamf3F1&#10;wtEWZD1+lDXEoVsjHdC+Ub0tHpQDAToQeTr1xnKp4DAJ4lkagKkCWxqROHHkfJodbw9Km/dM9sgu&#10;cqyg9w6d7u61sWxodnSxwYQsede5/nfi2QE4TicQG65am2Xh2vkzDdLVfDUnHomSlUeCovBuyyXx&#10;kjKcxcW7Yrkswl82bkiyltc1EzbMUVoh+bPWHUQ+ieIkLi07Xls4S0mrzXrZKbSjIO3Sfa7mYDm7&#10;+c9puCJALi9SCiMS3EWpVybzmUdKEnvpLJh7QZjepUlAUlKUz1O654L9e0pohE7GUTyJ6Uz6RW6B&#10;+17nRrOeGxgeHe9zPD850cxKcCVq11pDeTetL0ph6Z9LAe0+NtoJ1mp0UqvZr/eAYlW8lvUTSFdJ&#10;UBaIECYeLFqpfmA0wvTIsf6+pYph1H0QIP80JATcjNuQeBbBRl1a1pcWKiqAyrHBaFouzTSitoPi&#10;mxYiTQ9OyFt4Mg13aj6zOjw0mBAuqcM0syPocu+8zjN38RsAAP//AwBQSwMEFAAGAAgAAAAhAIcr&#10;CpjeAAAACgEAAA8AAABkcnMvZG93bnJldi54bWxMj0FPwzAMhe9I/IfISNy2hALr1jWdEIjr0AZM&#10;2i1rvLaicaomW8u/n3eCm+339Py9fDW6VpyxD40nDQ9TBQKp9LahSsPX5/tkDiJEQ9a0nlDDLwZY&#10;Fbc3ucmsH2iD522sBIdQyIyGOsYukzKUNToTpr5DYu3oe2cir30lbW8GDnetTJSaSWca4g+16fC1&#10;xvJne3IavtfH/e5JfVRv7rkb/KgkuYXU+v5ufFmCiDjGPzNc8RkdCmY6+BPZIFoNacJVooZJmoK4&#10;6iqZ8eXA02O6AFnk8n+F4gIAAP//AwBQSwECLQAUAAYACAAAACEAtoM4kv4AAADhAQAAEwAAAAAA&#10;AAAAAAAAAAAAAAAAW0NvbnRlbnRfVHlwZXNdLnhtbFBLAQItABQABgAIAAAAIQA4/SH/1gAAAJQB&#10;AAALAAAAAAAAAAAAAAAAAC8BAABfcmVscy8ucmVsc1BLAQItABQABgAIAAAAIQBBJlLgtQIAALsF&#10;AAAOAAAAAAAAAAAAAAAAAC4CAABkcnMvZTJvRG9jLnhtbFBLAQItABQABgAIAAAAIQCHKwqY3gAA&#10;AAoBAAAPAAAAAAAAAAAAAAAAAA8FAABkcnMvZG93bnJldi54bWxQSwUGAAAAAAQABADzAAAAGgYA&#10;AAAA&#10;" filled="f" stroked="f">
                <v:textbox>
                  <w:txbxContent>
                    <w:p w:rsidR="0018453E" w:rsidRDefault="0018453E" w:rsidP="0018453E">
                      <w:pPr>
                        <w:jc w:val="center"/>
                        <w:rPr>
                          <w:b/>
                          <w:spacing w:val="4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pacing w:val="40"/>
                          <w:sz w:val="44"/>
                          <w:szCs w:val="44"/>
                        </w:rPr>
                        <w:t>ЯПОНСКИЕ ОРГАНИЗАЦИИ,</w:t>
                      </w:r>
                    </w:p>
                    <w:p w:rsidR="0018453E" w:rsidRDefault="0018453E" w:rsidP="0018453E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приглашенные для участия в российско-японских дел</w:t>
                      </w: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овых встречах (2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1-26 октября 2013</w:t>
                      </w: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 xml:space="preserve"> г.) </w:t>
                      </w:r>
                    </w:p>
                    <w:p w:rsidR="0018453E" w:rsidRDefault="0018453E" w:rsidP="0018453E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по выявлению интересов Вашей организации в профессиональной международной деятельности</w:t>
                      </w:r>
                    </w:p>
                    <w:p w:rsidR="0018453E" w:rsidRDefault="0018453E" w:rsidP="001845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-48895</wp:posOffset>
            </wp:positionV>
            <wp:extent cx="1339215" cy="676910"/>
            <wp:effectExtent l="0" t="0" r="0" b="0"/>
            <wp:wrapNone/>
            <wp:docPr id="1" name="Рисунок 1" descr="http://www.ru.emb-japan.go.jp/img/himg-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u.emb-japan.go.jp/img/himg-flag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67691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0"/>
                          </a:srgb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-59055</wp:posOffset>
                </wp:positionV>
                <wp:extent cx="7084695" cy="924560"/>
                <wp:effectExtent l="19050" t="17145" r="20955" b="203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4695" cy="924560"/>
                        </a:xfrm>
                        <a:prstGeom prst="rect">
                          <a:avLst/>
                        </a:prstGeom>
                        <a:solidFill>
                          <a:srgbClr val="69B1D5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9pt;margin-top:-4.65pt;width:557.85pt;height:72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l1JgIAAD0EAAAOAAAAZHJzL2Uyb0RvYy54bWysU8GO0zAQvSPxD5bvNEnVtE3UdLW0LEJa&#10;YMXCB7iOk1g4thm7TcvX79jpli5wQuRgzWTGz2/ezKxujr0iBwFOGl3RbJJSIjQ3tdRtRb99vXuz&#10;pMR5pmumjBYVPQlHb9avX60GW4qp6YyqBRAE0a4cbEU7722ZJI53omduYqzQGGwM9MyjC21SAxsQ&#10;vVfJNE3nyWCgtmC4cA7/bscgXUf8phHcf24aJzxRFUVuPp4Qz104k/WKlS0w20l+psH+gUXPpMZH&#10;L1Bb5hnZg/wDqpccjDONn3DTJ6ZpJBexBqwmS3+r5rFjVsRaUBxnLzK5/wfLPx0egMi6ogUlmvXY&#10;oi8oGtOtEqQI8gzWlZj1aB8gFOjsveHfHdFm02GWuAUwQydYjaSykJ+8uBAch1fJbvhoakRne2+i&#10;UscG+gCIGpBjbMjp0hBx9ITjz0W6nM2LnBKOsWI6y+exYwkrn29bcP69MD0JRkUBuUd0drh3PrBh&#10;5XNKZG+UrO+kUtGBdrdRQA4Mh2NevM22eSwAi7xOU5oMFZ0u80UeoV8E3TVGGr+/YfTS45gr2Vd0&#10;eUliZdDtna7jEHom1WgjZ6XPQgbtxh7sTH1CHcGMM4w7h0Zn4CclA85vRd2PPQNBifqgsRdFNpuF&#10;gY/OLF9M0YHryO46wjRHqIp6SkZz48cl2VuQbYcvZbF2bW6xf42M0obejqzOZHFGo+LnfQpLcO3H&#10;rF9bv34CAAD//wMAUEsDBBQABgAIAAAAIQCB7LO74AAAAAsBAAAPAAAAZHJzL2Rvd25yZXYueG1s&#10;TI/NasMwEITvhb6D2EJvieQa8uNaDiU0l0IPcQLtUba2tqm1MpYSu2/fzam9zbDD7Df5bna9uOIY&#10;Ok8akqUCgVR721Gj4Xw6LDYgQjRkTe8JNfxggF1xf5ebzPqJjngtYyO4hEJmNLQxDpmUoW7RmbD0&#10;AxLfvvzoTGQ7NtKOZuJy18snpVbSmY74Q2sG3LdYf5cXp6Gco3Lp8Y32p+mzmpKPw/srJlo/Pswv&#10;zyAizvEvDDd8RoeCmSp/IRtEr2GRbHhLZLFNQdwCarteg6hYpasUZJHL/xuKXwAAAP//AwBQSwEC&#10;LQAUAAYACAAAACEAtoM4kv4AAADhAQAAEwAAAAAAAAAAAAAAAAAAAAAAW0NvbnRlbnRfVHlwZXNd&#10;LnhtbFBLAQItABQABgAIAAAAIQA4/SH/1gAAAJQBAAALAAAAAAAAAAAAAAAAAC8BAABfcmVscy8u&#10;cmVsc1BLAQItABQABgAIAAAAIQA/BOl1JgIAAD0EAAAOAAAAAAAAAAAAAAAAAC4CAABkcnMvZTJv&#10;RG9jLnhtbFBLAQItABQABgAIAAAAIQCB7LO74AAAAAsBAAAPAAAAAAAAAAAAAAAAAIAEAABkcnMv&#10;ZG93bnJldi54bWxQSwUGAAAAAAQABADzAAAAjQUAAAAA&#10;" fillcolor="#69b1d5" strokeweight="2.25pt"/>
            </w:pict>
          </mc:Fallback>
        </mc:AlternateContent>
      </w:r>
    </w:p>
    <w:p w:rsidR="0018453E" w:rsidRDefault="0018453E" w:rsidP="0018453E">
      <w:pPr>
        <w:jc w:val="center"/>
        <w:rPr>
          <w:b/>
          <w:i/>
          <w:color w:val="D43116"/>
          <w:sz w:val="36"/>
          <w:szCs w:val="36"/>
          <w:lang w:val="pl-PL"/>
        </w:rPr>
      </w:pPr>
    </w:p>
    <w:p w:rsidR="0018453E" w:rsidRDefault="0018453E" w:rsidP="0018453E">
      <w:pPr>
        <w:rPr>
          <w:b/>
          <w:sz w:val="28"/>
          <w:szCs w:val="28"/>
          <w:lang w:val="pl-PL"/>
        </w:rPr>
      </w:pPr>
    </w:p>
    <w:p w:rsidR="0018453E" w:rsidRDefault="0018453E" w:rsidP="0018453E">
      <w:pPr>
        <w:jc w:val="center"/>
        <w:rPr>
          <w:b/>
          <w:i/>
          <w:sz w:val="28"/>
          <w:szCs w:val="28"/>
          <w:lang w:val="pl-PL"/>
        </w:rPr>
      </w:pPr>
    </w:p>
    <w:p w:rsidR="0018453E" w:rsidRPr="0018453E" w:rsidRDefault="0018453E" w:rsidP="0018453E">
      <w:pPr>
        <w:jc w:val="center"/>
        <w:rPr>
          <w:i/>
          <w:lang w:val="en-US"/>
        </w:rPr>
      </w:pPr>
    </w:p>
    <w:tbl>
      <w:tblPr>
        <w:tblStyle w:val="2"/>
        <w:tblW w:w="11085" w:type="dxa"/>
        <w:tblInd w:w="0" w:type="dxa"/>
        <w:tblBorders>
          <w:top w:val="single" w:sz="12" w:space="0" w:color="000000"/>
          <w:left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5"/>
      </w:tblGrid>
      <w:tr w:rsidR="0018453E" w:rsidTr="00184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80000"/>
            <w:hideMark/>
          </w:tcPr>
          <w:p w:rsidR="0018453E" w:rsidRDefault="0018453E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Министерства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Министерство экономики, торговли и промышленности</w:t>
            </w:r>
          </w:p>
          <w:p w:rsidR="0018453E" w:rsidRDefault="0018453E">
            <w:pPr>
              <w:rPr>
                <w:b w:val="0"/>
                <w:sz w:val="26"/>
                <w:szCs w:val="26"/>
                <w:lang w:val="en-US"/>
              </w:rPr>
            </w:pPr>
            <w:r>
              <w:rPr>
                <w:b w:val="0"/>
                <w:lang w:val="en-US"/>
              </w:rPr>
              <w:t>The Ministry of Economy, Trade and Industry</w:t>
            </w:r>
          </w:p>
        </w:tc>
      </w:tr>
      <w:tr w:rsidR="0018453E" w:rsidRP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Министерство земли, инфраструктуры, транспорта и туризма</w:t>
            </w:r>
          </w:p>
          <w:p w:rsidR="0018453E" w:rsidRDefault="0018453E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The Ministry of Land, Infrastructure, Transport and Tourism</w:t>
            </w:r>
          </w:p>
        </w:tc>
      </w:tr>
      <w:tr w:rsidR="0018453E" w:rsidRP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Pr="0018453E" w:rsidRDefault="0018453E">
            <w:pPr>
              <w:rPr>
                <w:i w:val="0"/>
                <w:iCs w:val="0"/>
                <w:lang w:val="en-US"/>
              </w:rPr>
            </w:pPr>
            <w:r>
              <w:rPr>
                <w:i w:val="0"/>
                <w:iCs w:val="0"/>
              </w:rPr>
              <w:t>Министерство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иностранных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дел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Японии</w:t>
            </w:r>
          </w:p>
          <w:p w:rsidR="0018453E" w:rsidRPr="0018453E" w:rsidRDefault="0018453E">
            <w:pPr>
              <w:rPr>
                <w:lang w:val="en-US"/>
              </w:rPr>
            </w:pPr>
            <w:r>
              <w:rPr>
                <w:b w:val="0"/>
                <w:lang w:val="en-US"/>
              </w:rPr>
              <w:t>The Ministry of Foreign Affairs of Japan</w:t>
            </w:r>
          </w:p>
        </w:tc>
      </w:tr>
      <w:tr w:rsidR="0018453E" w:rsidTr="00184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0000"/>
            <w:hideMark/>
          </w:tcPr>
          <w:p w:rsidR="0018453E" w:rsidRDefault="0018453E">
            <w:pPr>
              <w:jc w:val="center"/>
              <w:rPr>
                <w:b w:val="0"/>
              </w:rPr>
            </w:pPr>
            <w:r>
              <w:rPr>
                <w:i w:val="0"/>
                <w:color w:val="FFFFFF"/>
                <w:sz w:val="28"/>
                <w:szCs w:val="28"/>
              </w:rPr>
              <w:t>Торговые ассоциации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Японская ассоциация по торговле с Россией и Восточной Европой </w:t>
            </w:r>
          </w:p>
          <w:p w:rsidR="0018453E" w:rsidRDefault="0018453E">
            <w:pPr>
              <w:rPr>
                <w:sz w:val="26"/>
                <w:szCs w:val="26"/>
              </w:rPr>
            </w:pPr>
            <w:r>
              <w:rPr>
                <w:b w:val="0"/>
                <w:lang w:val="en-US"/>
              </w:rPr>
              <w:t>Rotobo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Японская ассоциация корпоративных руководителей </w:t>
            </w:r>
          </w:p>
          <w:p w:rsidR="0018453E" w:rsidRDefault="0018453E">
            <w:pPr>
              <w:rPr>
                <w:lang w:val="en-US"/>
              </w:rPr>
            </w:pPr>
            <w:r>
              <w:rPr>
                <w:b w:val="0"/>
                <w:lang w:val="en-US"/>
              </w:rPr>
              <w:t>Japan Association of Corporate Executives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Японский центр экономических исследований</w:t>
            </w:r>
          </w:p>
          <w:p w:rsidR="0018453E" w:rsidRDefault="0018453E">
            <w:r>
              <w:rPr>
                <w:b w:val="0"/>
                <w:lang w:val="en-US"/>
              </w:rPr>
              <w:t>Japan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Center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for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Economic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Research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Японская организация внешней торговли</w:t>
            </w:r>
          </w:p>
          <w:p w:rsidR="0018453E" w:rsidRDefault="0018453E">
            <w:r>
              <w:rPr>
                <w:b w:val="0"/>
                <w:lang w:val="en-US"/>
              </w:rPr>
              <w:t>Japan external trade organization (JETRO)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Японский институт заграничного инвестирования</w:t>
            </w:r>
          </w:p>
          <w:p w:rsidR="0018453E" w:rsidRDefault="0018453E">
            <w:r>
              <w:rPr>
                <w:b w:val="0"/>
                <w:lang w:val="en-US"/>
              </w:rPr>
              <w:t>Japan Institute for Overseas Investment</w:t>
            </w:r>
          </w:p>
        </w:tc>
      </w:tr>
      <w:tr w:rsidR="0018453E" w:rsidTr="00184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0000"/>
            <w:hideMark/>
          </w:tcPr>
          <w:p w:rsidR="0018453E" w:rsidRDefault="0018453E">
            <w:pPr>
              <w:jc w:val="center"/>
              <w:rPr>
                <w:b w:val="0"/>
              </w:rPr>
            </w:pPr>
            <w:r>
              <w:rPr>
                <w:i w:val="0"/>
                <w:color w:val="FFFFFF"/>
                <w:sz w:val="28"/>
                <w:szCs w:val="28"/>
              </w:rPr>
              <w:t>Ассоциации строителей</w:t>
            </w:r>
          </w:p>
        </w:tc>
      </w:tr>
      <w:tr w:rsidR="0018453E" w:rsidRP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Pr="0018453E" w:rsidRDefault="0018453E">
            <w:pPr>
              <w:rPr>
                <w:i w:val="0"/>
                <w:iCs w:val="0"/>
                <w:lang w:val="en-US"/>
              </w:rPr>
            </w:pPr>
            <w:r>
              <w:rPr>
                <w:i w:val="0"/>
                <w:iCs w:val="0"/>
              </w:rPr>
              <w:t>Заграничная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ассоциация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строителей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Японии</w:t>
            </w:r>
          </w:p>
          <w:p w:rsidR="0018453E" w:rsidRPr="0018453E" w:rsidRDefault="0018453E">
            <w:pPr>
              <w:rPr>
                <w:sz w:val="26"/>
                <w:szCs w:val="26"/>
                <w:lang w:val="en-US"/>
              </w:rPr>
            </w:pPr>
            <w:r>
              <w:rPr>
                <w:b w:val="0"/>
                <w:lang w:val="en-US"/>
              </w:rPr>
              <w:t>The Overseas Construction Association of Japan</w:t>
            </w:r>
          </w:p>
        </w:tc>
      </w:tr>
      <w:tr w:rsidR="0018453E" w:rsidRP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Японская ассоциация поставщиков и производителей строительного оборудования</w:t>
            </w:r>
          </w:p>
          <w:p w:rsidR="0018453E" w:rsidRDefault="0018453E">
            <w:pPr>
              <w:rPr>
                <w:lang w:val="en-US"/>
              </w:rPr>
            </w:pPr>
            <w:r>
              <w:rPr>
                <w:b w:val="0"/>
                <w:lang w:val="en-US"/>
              </w:rPr>
              <w:t>Japan Prefabricated Construction Suppliers and Manufacturers Association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Японская ассоциация механизации в строительстве</w:t>
            </w:r>
          </w:p>
          <w:p w:rsidR="0018453E" w:rsidRDefault="0018453E">
            <w:r>
              <w:rPr>
                <w:b w:val="0"/>
                <w:lang w:val="en-US"/>
              </w:rPr>
              <w:t>Japan Construction Mechanization Association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Японская ассоциация производителей строительного оборудования </w:t>
            </w:r>
          </w:p>
          <w:p w:rsidR="0018453E" w:rsidRPr="0018453E" w:rsidRDefault="0018453E">
            <w:r>
              <w:rPr>
                <w:b w:val="0"/>
                <w:lang w:val="en-US"/>
              </w:rPr>
              <w:t>Japan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Construction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Equipment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Manufacturers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Association</w:t>
            </w:r>
          </w:p>
        </w:tc>
      </w:tr>
      <w:tr w:rsidR="0018453E" w:rsidRP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Pr="0018453E" w:rsidRDefault="0018453E">
            <w:pPr>
              <w:rPr>
                <w:i w:val="0"/>
                <w:iCs w:val="0"/>
                <w:lang w:val="en-US"/>
              </w:rPr>
            </w:pPr>
            <w:r>
              <w:rPr>
                <w:i w:val="0"/>
                <w:iCs w:val="0"/>
              </w:rPr>
              <w:t>Институт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профессиональных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инженеров</w:t>
            </w:r>
          </w:p>
          <w:p w:rsidR="0018453E" w:rsidRPr="0018453E" w:rsidRDefault="0018453E">
            <w:pPr>
              <w:rPr>
                <w:lang w:val="en-US"/>
              </w:rPr>
            </w:pPr>
            <w:r>
              <w:rPr>
                <w:b w:val="0"/>
                <w:lang w:val="en-US"/>
              </w:rPr>
              <w:t>The Institution of Professional Engineers</w:t>
            </w:r>
          </w:p>
        </w:tc>
      </w:tr>
      <w:tr w:rsidR="0018453E" w:rsidRP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Pr="0018453E" w:rsidRDefault="0018453E">
            <w:pPr>
              <w:rPr>
                <w:i w:val="0"/>
                <w:iCs w:val="0"/>
                <w:lang w:val="en-US"/>
              </w:rPr>
            </w:pPr>
            <w:r>
              <w:rPr>
                <w:i w:val="0"/>
                <w:iCs w:val="0"/>
              </w:rPr>
              <w:t>Институт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развития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инфраструктуры</w:t>
            </w:r>
          </w:p>
          <w:p w:rsidR="0018453E" w:rsidRDefault="0018453E">
            <w:pPr>
              <w:rPr>
                <w:lang w:val="en-US"/>
              </w:rPr>
            </w:pPr>
            <w:r>
              <w:rPr>
                <w:b w:val="0"/>
                <w:lang w:val="en-US"/>
              </w:rPr>
              <w:t>Infrastructure Development Institute</w:t>
            </w:r>
          </w:p>
        </w:tc>
      </w:tr>
      <w:tr w:rsidR="0018453E" w:rsidRP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Pr="0018453E" w:rsidRDefault="0018453E">
            <w:pPr>
              <w:rPr>
                <w:i w:val="0"/>
                <w:iCs w:val="0"/>
                <w:lang w:val="en-US"/>
              </w:rPr>
            </w:pPr>
            <w:r>
              <w:rPr>
                <w:i w:val="0"/>
                <w:iCs w:val="0"/>
              </w:rPr>
              <w:t>Ассоциация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инженерных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и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консалтинговых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компаний</w:t>
            </w:r>
          </w:p>
          <w:p w:rsidR="0018453E" w:rsidRDefault="0018453E">
            <w:pPr>
              <w:rPr>
                <w:lang w:val="en-US"/>
              </w:rPr>
            </w:pPr>
            <w:r>
              <w:rPr>
                <w:b w:val="0"/>
                <w:lang w:val="en-US"/>
              </w:rPr>
              <w:t>Engineering and Consulting Firms Association</w:t>
            </w:r>
          </w:p>
        </w:tc>
      </w:tr>
      <w:tr w:rsidR="0018453E" w:rsidRP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Японская ассоциация консультантов по гражданскому инженерному делу</w:t>
            </w:r>
          </w:p>
          <w:p w:rsidR="0018453E" w:rsidRDefault="0018453E">
            <w:pPr>
              <w:rPr>
                <w:lang w:val="en-US"/>
              </w:rPr>
            </w:pPr>
            <w:r>
              <w:rPr>
                <w:b w:val="0"/>
                <w:lang w:val="en-US"/>
              </w:rPr>
              <w:t>The Japan Civil Engineering Consultants Association</w:t>
            </w:r>
          </w:p>
        </w:tc>
      </w:tr>
      <w:tr w:rsidR="0018453E" w:rsidRP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Pr="0018453E" w:rsidRDefault="0018453E">
            <w:pPr>
              <w:rPr>
                <w:i w:val="0"/>
                <w:iCs w:val="0"/>
                <w:lang w:val="en-US"/>
              </w:rPr>
            </w:pPr>
            <w:r>
              <w:rPr>
                <w:i w:val="0"/>
                <w:iCs w:val="0"/>
              </w:rPr>
              <w:t>Ассоциация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японских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консалтинговых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инженеров</w:t>
            </w:r>
          </w:p>
          <w:p w:rsidR="0018453E" w:rsidRDefault="0018453E">
            <w:pPr>
              <w:rPr>
                <w:lang w:val="en-US"/>
              </w:rPr>
            </w:pPr>
            <w:r>
              <w:rPr>
                <w:b w:val="0"/>
                <w:lang w:val="en-US"/>
              </w:rPr>
              <w:t>Association of Japanese Consulting Engineers</w:t>
            </w:r>
          </w:p>
        </w:tc>
      </w:tr>
      <w:tr w:rsidR="0018453E" w:rsidTr="0018453E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lastRenderedPageBreak/>
              <w:t>Японский институт архитекторов</w:t>
            </w:r>
          </w:p>
          <w:p w:rsidR="0018453E" w:rsidRDefault="0018453E">
            <w:r>
              <w:rPr>
                <w:b w:val="0"/>
                <w:lang w:val="en-US"/>
              </w:rPr>
              <w:t>Japan Institute of Architects</w:t>
            </w:r>
          </w:p>
        </w:tc>
      </w:tr>
      <w:tr w:rsidR="0018453E" w:rsidRP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Pr="0018453E" w:rsidRDefault="0018453E">
            <w:pPr>
              <w:rPr>
                <w:i w:val="0"/>
                <w:iCs w:val="0"/>
                <w:lang w:val="en-US"/>
              </w:rPr>
            </w:pPr>
            <w:r>
              <w:rPr>
                <w:i w:val="0"/>
                <w:iCs w:val="0"/>
              </w:rPr>
              <w:t>Японская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ассоциация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утилизации</w:t>
            </w:r>
            <w:r w:rsidRPr="0018453E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отходов</w:t>
            </w:r>
          </w:p>
          <w:p w:rsidR="0018453E" w:rsidRPr="0018453E" w:rsidRDefault="0018453E">
            <w:pPr>
              <w:rPr>
                <w:lang w:val="en-US"/>
              </w:rPr>
            </w:pPr>
            <w:r>
              <w:rPr>
                <w:b w:val="0"/>
                <w:lang w:val="en-US"/>
              </w:rPr>
              <w:t>Japan Waste Management Association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Японская ассоциация водных работ</w:t>
            </w:r>
          </w:p>
          <w:p w:rsidR="0018453E" w:rsidRDefault="0018453E">
            <w:r>
              <w:rPr>
                <w:b w:val="0"/>
                <w:lang w:val="en-US"/>
              </w:rPr>
              <w:t>Japan Water Works Association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Японская жилищная ассоциация</w:t>
            </w:r>
          </w:p>
          <w:p w:rsidR="0018453E" w:rsidRDefault="0018453E">
            <w:r>
              <w:rPr>
                <w:b w:val="0"/>
                <w:lang w:val="en-US"/>
              </w:rPr>
              <w:t>Japan Housing Association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Японская ассоциация ландшафтного строительства</w:t>
            </w:r>
          </w:p>
          <w:p w:rsidR="0018453E" w:rsidRDefault="0018453E">
            <w:r>
              <w:rPr>
                <w:b w:val="0"/>
                <w:lang w:val="en-US"/>
              </w:rPr>
              <w:t>Japan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Landscape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Contractors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Association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Японская ассоциация подрядчиков по дорожному строительству</w:t>
            </w:r>
          </w:p>
          <w:p w:rsidR="0018453E" w:rsidRDefault="0018453E">
            <w:r>
              <w:rPr>
                <w:b w:val="0"/>
                <w:lang w:val="en-US"/>
              </w:rPr>
              <w:t>Japan Road Contractors Association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Японская ассоциация строителей в области электричества</w:t>
            </w:r>
          </w:p>
          <w:p w:rsidR="0018453E" w:rsidRDefault="0018453E">
            <w:r>
              <w:rPr>
                <w:b w:val="0"/>
                <w:lang w:val="en-US"/>
              </w:rPr>
              <w:t>Japan Electrical Construction Association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Японская ассоциация производителей в области электричества</w:t>
            </w:r>
          </w:p>
          <w:p w:rsidR="0018453E" w:rsidRDefault="0018453E">
            <w:r>
              <w:rPr>
                <w:b w:val="0"/>
                <w:lang w:val="en-US"/>
              </w:rPr>
              <w:t>Japan Electrical Manufacturers Association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Японская ассоциация производителей электрических ламп</w:t>
            </w:r>
          </w:p>
          <w:p w:rsidR="0018453E" w:rsidRPr="0018453E" w:rsidRDefault="0018453E">
            <w:r>
              <w:rPr>
                <w:b w:val="0"/>
                <w:lang w:val="en-US"/>
              </w:rPr>
              <w:t>Japan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Electric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Lamp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Manufacturers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Association</w:t>
            </w:r>
          </w:p>
        </w:tc>
      </w:tr>
      <w:tr w:rsidR="0018453E" w:rsidTr="00184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0000"/>
            <w:hideMark/>
          </w:tcPr>
          <w:p w:rsidR="0018453E" w:rsidRDefault="0018453E">
            <w:pPr>
              <w:jc w:val="center"/>
              <w:rPr>
                <w:b w:val="0"/>
              </w:rPr>
            </w:pPr>
            <w:r>
              <w:rPr>
                <w:i w:val="0"/>
                <w:color w:val="FFFFFF"/>
                <w:sz w:val="28"/>
                <w:szCs w:val="28"/>
              </w:rPr>
              <w:t>Исследовательские центры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Институт исследования зданий</w:t>
            </w:r>
          </w:p>
          <w:p w:rsidR="0018453E" w:rsidRDefault="0018453E">
            <w:pPr>
              <w:rPr>
                <w:sz w:val="26"/>
                <w:szCs w:val="26"/>
              </w:rPr>
            </w:pPr>
            <w:r>
              <w:rPr>
                <w:b w:val="0"/>
                <w:lang w:val="en-US"/>
              </w:rPr>
              <w:t>Building Research Institute</w:t>
            </w:r>
          </w:p>
        </w:tc>
      </w:tr>
      <w:tr w:rsidR="0018453E" w:rsidRP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Японский тестовый центр по строительным материалам</w:t>
            </w:r>
          </w:p>
          <w:p w:rsidR="0018453E" w:rsidRDefault="0018453E">
            <w:pPr>
              <w:rPr>
                <w:lang w:val="en-US"/>
              </w:rPr>
            </w:pPr>
            <w:r>
              <w:rPr>
                <w:b w:val="0"/>
                <w:lang w:val="en-US"/>
              </w:rPr>
              <w:t>Japan Testing Center for Construction Materials</w:t>
            </w:r>
          </w:p>
        </w:tc>
      </w:tr>
      <w:tr w:rsidR="0018453E" w:rsidRP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Исследовательский институт Японии по изучению инженерного дела в холодных регионах</w:t>
            </w:r>
          </w:p>
          <w:p w:rsidR="0018453E" w:rsidRDefault="0018453E">
            <w:pPr>
              <w:rPr>
                <w:lang w:val="en-US"/>
              </w:rPr>
            </w:pPr>
            <w:r>
              <w:rPr>
                <w:b w:val="0"/>
                <w:lang w:val="en-US"/>
              </w:rPr>
              <w:t>Civil Engineering Research Institute for Cold Region</w:t>
            </w:r>
          </w:p>
        </w:tc>
      </w:tr>
      <w:tr w:rsidR="0018453E" w:rsidRP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Японский архитектурный центр обучения и информации </w:t>
            </w:r>
          </w:p>
          <w:p w:rsidR="0018453E" w:rsidRDefault="0018453E">
            <w:pPr>
              <w:rPr>
                <w:lang w:val="en-US"/>
              </w:rPr>
            </w:pPr>
            <w:r>
              <w:rPr>
                <w:b w:val="0"/>
                <w:lang w:val="en-US"/>
              </w:rPr>
              <w:t>Japan Architectural Education and Information Center</w:t>
            </w:r>
          </w:p>
        </w:tc>
      </w:tr>
      <w:tr w:rsidR="0018453E" w:rsidRP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r>
              <w:rPr>
                <w:i w:val="0"/>
                <w:iCs w:val="0"/>
              </w:rPr>
              <w:t>Национальный исследовательский институт по исследованию земли и предупреждению</w:t>
            </w:r>
            <w:r>
              <w:t xml:space="preserve"> </w:t>
            </w:r>
            <w:r>
              <w:rPr>
                <w:i w:val="0"/>
                <w:iCs w:val="0"/>
              </w:rPr>
              <w:t>катастроф</w:t>
            </w:r>
          </w:p>
          <w:p w:rsidR="0018453E" w:rsidRDefault="0018453E">
            <w:pPr>
              <w:rPr>
                <w:lang w:val="en-US"/>
              </w:rPr>
            </w:pPr>
            <w:r>
              <w:rPr>
                <w:b w:val="0"/>
                <w:lang w:val="en-US"/>
              </w:rPr>
              <w:t>National Research Institute for Earth Science and Disaster Prevention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Центр передовых технологий в строительстве</w:t>
            </w:r>
          </w:p>
          <w:p w:rsidR="0018453E" w:rsidRDefault="0018453E">
            <w:r>
              <w:rPr>
                <w:b w:val="0"/>
                <w:lang w:val="en-US"/>
              </w:rPr>
              <w:t>Advanced Construction Technology Center</w:t>
            </w:r>
          </w:p>
        </w:tc>
      </w:tr>
      <w:tr w:rsidR="0018453E" w:rsidTr="00184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0000"/>
            <w:hideMark/>
          </w:tcPr>
          <w:p w:rsidR="0018453E" w:rsidRDefault="0018453E">
            <w:pPr>
              <w:jc w:val="center"/>
              <w:rPr>
                <w:b w:val="0"/>
              </w:rPr>
            </w:pPr>
            <w:r>
              <w:rPr>
                <w:i w:val="0"/>
                <w:color w:val="FFFFFF"/>
                <w:sz w:val="28"/>
                <w:szCs w:val="28"/>
              </w:rPr>
              <w:t>«Большая шестерка» крупнейших строительных корпораций Японии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Строительная корпорация Кумагаи Гуми</w:t>
            </w:r>
          </w:p>
          <w:p w:rsidR="0018453E" w:rsidRDefault="0018453E">
            <w:pPr>
              <w:rPr>
                <w:sz w:val="26"/>
                <w:szCs w:val="26"/>
              </w:rPr>
            </w:pPr>
            <w:r>
              <w:rPr>
                <w:b w:val="0"/>
                <w:lang w:val="en-US"/>
              </w:rPr>
              <w:t>Kumagai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Gumi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Co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Ltd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Строительная корпорация Обайаши</w:t>
            </w:r>
          </w:p>
          <w:p w:rsidR="0018453E" w:rsidRDefault="0018453E">
            <w:r>
              <w:rPr>
                <w:b w:val="0"/>
                <w:lang w:val="en-US"/>
              </w:rPr>
              <w:t>Obayashi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Corporation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Строительная корпорация Такенака</w:t>
            </w:r>
          </w:p>
          <w:p w:rsidR="0018453E" w:rsidRDefault="0018453E">
            <w:r>
              <w:rPr>
                <w:b w:val="0"/>
                <w:lang w:val="en-US"/>
              </w:rPr>
              <w:t>Takenaka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Corporation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Строительная корпорация Кажима</w:t>
            </w:r>
          </w:p>
          <w:p w:rsidR="0018453E" w:rsidRDefault="0018453E">
            <w:r>
              <w:rPr>
                <w:b w:val="0"/>
                <w:lang w:val="en-US"/>
              </w:rPr>
              <w:t>Kajima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Corporation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Строительная корпорация Тайзей</w:t>
            </w:r>
          </w:p>
          <w:p w:rsidR="0018453E" w:rsidRDefault="0018453E">
            <w:r>
              <w:rPr>
                <w:b w:val="0"/>
                <w:lang w:val="en-US"/>
              </w:rPr>
              <w:t>Taisei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Corporation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Строительная корпорация Шимизу</w:t>
            </w:r>
          </w:p>
          <w:p w:rsidR="0018453E" w:rsidRDefault="0018453E">
            <w:r>
              <w:rPr>
                <w:b w:val="0"/>
                <w:lang w:val="en-US"/>
              </w:rPr>
              <w:t>Shimizu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Corporation</w:t>
            </w:r>
          </w:p>
        </w:tc>
      </w:tr>
      <w:tr w:rsidR="0018453E" w:rsidTr="00184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0000"/>
            <w:hideMark/>
          </w:tcPr>
          <w:p w:rsidR="0018453E" w:rsidRDefault="0018453E">
            <w:pPr>
              <w:jc w:val="center"/>
              <w:rPr>
                <w:i w:val="0"/>
              </w:rPr>
            </w:pPr>
            <w:r>
              <w:rPr>
                <w:i w:val="0"/>
                <w:color w:val="FFFFFF"/>
                <w:sz w:val="28"/>
                <w:szCs w:val="28"/>
              </w:rPr>
              <w:t>Две крупнейшие японские компании в сфере электричества (производители светодиодов)</w:t>
            </w:r>
          </w:p>
        </w:tc>
      </w:tr>
      <w:tr w:rsidR="0018453E" w:rsidTr="0018453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Компания Панасоник Электрик Воркс</w:t>
            </w:r>
          </w:p>
          <w:p w:rsidR="0018453E" w:rsidRDefault="0018453E">
            <w:r>
              <w:rPr>
                <w:b w:val="0"/>
                <w:lang w:val="en-US"/>
              </w:rPr>
              <w:t>Panasonic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Electric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Works</w:t>
            </w:r>
            <w:r w:rsidRPr="0018453E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Co</w:t>
            </w:r>
            <w:r w:rsidRPr="0018453E">
              <w:rPr>
                <w:b w:val="0"/>
              </w:rPr>
              <w:t xml:space="preserve">. </w:t>
            </w:r>
            <w:r>
              <w:rPr>
                <w:b w:val="0"/>
                <w:lang w:val="en-US"/>
              </w:rPr>
              <w:t>Ltd</w:t>
            </w:r>
            <w:r w:rsidRPr="0018453E">
              <w:rPr>
                <w:b w:val="0"/>
              </w:rPr>
              <w:t>.</w:t>
            </w:r>
          </w:p>
        </w:tc>
      </w:tr>
      <w:tr w:rsidR="0018453E" w:rsidRPr="0018453E" w:rsidTr="0018453E">
        <w:trPr>
          <w:trHeight w:val="28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8453E" w:rsidRDefault="0018453E">
            <w:r>
              <w:t>Компания Тошиба Лайтнинг энд Текнолоджи Корпорэйшн</w:t>
            </w:r>
          </w:p>
          <w:p w:rsidR="0018453E" w:rsidRDefault="0018453E">
            <w:pPr>
              <w:rPr>
                <w:lang w:val="en-US"/>
              </w:rPr>
            </w:pPr>
            <w:r>
              <w:rPr>
                <w:b w:val="0"/>
                <w:i/>
                <w:iCs/>
                <w:lang w:val="en-US"/>
              </w:rPr>
              <w:t>Toshiba Lightning and Technology Corporation</w:t>
            </w:r>
          </w:p>
        </w:tc>
      </w:tr>
    </w:tbl>
    <w:p w:rsidR="009654C2" w:rsidRPr="0018453E" w:rsidRDefault="009654C2"/>
    <w:sectPr w:rsidR="009654C2" w:rsidRPr="0018453E" w:rsidSect="00184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3E"/>
    <w:rsid w:val="00181FE6"/>
    <w:rsid w:val="0018453E"/>
    <w:rsid w:val="0027657A"/>
    <w:rsid w:val="002B7A7B"/>
    <w:rsid w:val="00565897"/>
    <w:rsid w:val="0096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orful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E6"/>
    <w:pPr>
      <w:ind w:left="720"/>
      <w:contextualSpacing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table" w:styleId="2">
    <w:name w:val="Table Colorful 2"/>
    <w:basedOn w:val="a1"/>
    <w:semiHidden/>
    <w:unhideWhenUsed/>
    <w:rsid w:val="0018453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orful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E6"/>
    <w:pPr>
      <w:ind w:left="720"/>
      <w:contextualSpacing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table" w:styleId="2">
    <w:name w:val="Table Colorful 2"/>
    <w:basedOn w:val="a1"/>
    <w:semiHidden/>
    <w:unhideWhenUsed/>
    <w:rsid w:val="0018453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://www.ru.emb-japan.go.jp/img/himg-flag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2013-05-20T08:41:00Z</dcterms:created>
  <dcterms:modified xsi:type="dcterms:W3CDTF">2013-05-20T08:44:00Z</dcterms:modified>
</cp:coreProperties>
</file>